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EE" w:rsidRDefault="00FF3D4E">
      <w:pPr>
        <w:ind w:left="4111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B47EA5">
        <w:rPr>
          <w:sz w:val="24"/>
          <w:szCs w:val="24"/>
        </w:rPr>
        <w:t xml:space="preserve"> </w:t>
      </w:r>
      <w:r w:rsidR="002B4E39">
        <w:rPr>
          <w:sz w:val="24"/>
          <w:szCs w:val="24"/>
        </w:rPr>
        <w:t>1</w:t>
      </w:r>
    </w:p>
    <w:p w:rsidR="00E17BEE" w:rsidRDefault="00E17BEE">
      <w:pPr>
        <w:rPr>
          <w:sz w:val="24"/>
          <w:szCs w:val="24"/>
        </w:rPr>
      </w:pPr>
    </w:p>
    <w:p w:rsidR="00E17BEE" w:rsidRDefault="00FF3D4E">
      <w:pPr>
        <w:ind w:left="4111" w:hanging="3544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E17BEE" w:rsidRDefault="0023727D">
      <w:pPr>
        <w:jc w:val="center"/>
      </w:pPr>
      <w:r>
        <w:rPr>
          <w:sz w:val="24"/>
          <w:szCs w:val="24"/>
        </w:rPr>
        <w:t xml:space="preserve">высвобождаемого имущества </w:t>
      </w:r>
      <w:r w:rsidR="00D47F18">
        <w:rPr>
          <w:sz w:val="24"/>
          <w:szCs w:val="24"/>
        </w:rPr>
        <w:t>Управления Росгвардии по</w:t>
      </w:r>
      <w:r w:rsidR="00C0629F">
        <w:rPr>
          <w:sz w:val="24"/>
          <w:szCs w:val="24"/>
        </w:rPr>
        <w:t xml:space="preserve"> </w:t>
      </w:r>
      <w:r w:rsidR="005763D4">
        <w:rPr>
          <w:sz w:val="24"/>
          <w:szCs w:val="24"/>
        </w:rPr>
        <w:t>Красноярскому краю</w:t>
      </w:r>
      <w:r w:rsidR="00FF3D4E">
        <w:rPr>
          <w:sz w:val="24"/>
          <w:szCs w:val="24"/>
        </w:rPr>
        <w:t xml:space="preserve">, подлежащего реализации (лот № </w:t>
      </w:r>
      <w:r w:rsidR="00B11755">
        <w:rPr>
          <w:sz w:val="24"/>
          <w:szCs w:val="24"/>
        </w:rPr>
        <w:t>1</w:t>
      </w:r>
      <w:r w:rsidR="00FF3D4E">
        <w:rPr>
          <w:sz w:val="24"/>
          <w:szCs w:val="24"/>
        </w:rPr>
        <w:t>)</w:t>
      </w:r>
    </w:p>
    <w:p w:rsidR="00F269DE" w:rsidRDefault="00F269DE" w:rsidP="00F269DE">
      <w:pPr>
        <w:pStyle w:val="ad"/>
      </w:pPr>
      <w:r>
        <w:t xml:space="preserve">Автомобиль </w:t>
      </w:r>
      <w:proofErr w:type="spellStart"/>
      <w:r>
        <w:t>Toyota</w:t>
      </w:r>
      <w:proofErr w:type="spellEnd"/>
      <w:r>
        <w:t xml:space="preserve"> </w:t>
      </w:r>
      <w:proofErr w:type="spellStart"/>
      <w:r>
        <w:t>Camry</w:t>
      </w:r>
      <w:proofErr w:type="spellEnd"/>
      <w:r>
        <w:t xml:space="preserve"> </w:t>
      </w:r>
      <w:r w:rsidRPr="00AD6E1E">
        <w:t xml:space="preserve">№ кузова SV41-0076549, 1998 </w:t>
      </w:r>
      <w:proofErr w:type="spellStart"/>
      <w:r w:rsidRPr="00AD6E1E">
        <w:t>г.</w:t>
      </w:r>
      <w:proofErr w:type="gramStart"/>
      <w:r w:rsidRPr="00AD6E1E">
        <w:t>в</w:t>
      </w:r>
      <w:proofErr w:type="spellEnd"/>
      <w:proofErr w:type="gramEnd"/>
      <w:r w:rsidRPr="00AD6E1E">
        <w:t>.</w:t>
      </w:r>
    </w:p>
    <w:p w:rsidR="00F269DE" w:rsidRPr="00B61F44" w:rsidRDefault="00F269DE" w:rsidP="00F269DE">
      <w:pPr>
        <w:pStyle w:val="ad"/>
      </w:pPr>
    </w:p>
    <w:tbl>
      <w:tblPr>
        <w:tblStyle w:val="12"/>
        <w:tblW w:w="5000" w:type="pct"/>
        <w:tblLayout w:type="fixed"/>
        <w:tblLook w:val="0000" w:firstRow="0" w:lastRow="0" w:firstColumn="0" w:lastColumn="0" w:noHBand="0" w:noVBand="0"/>
      </w:tblPr>
      <w:tblGrid>
        <w:gridCol w:w="3873"/>
        <w:gridCol w:w="7277"/>
        <w:gridCol w:w="4202"/>
      </w:tblGrid>
      <w:tr w:rsidR="00F269DE" w:rsidRPr="000D1784" w:rsidTr="00F269DE">
        <w:trPr>
          <w:trHeight w:val="376"/>
        </w:trPr>
        <w:tc>
          <w:tcPr>
            <w:tcW w:w="3873" w:type="dxa"/>
            <w:shd w:val="clear" w:color="auto" w:fill="D9D9D9" w:themeFill="background1" w:themeFillShade="D9"/>
            <w:noWrap/>
          </w:tcPr>
          <w:p w:rsidR="00F269DE" w:rsidRPr="000D1784" w:rsidRDefault="00F269DE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0D1784">
              <w:rPr>
                <w:rFonts w:eastAsia="Times New Roman"/>
                <w:b/>
                <w:sz w:val="21"/>
                <w:szCs w:val="21"/>
              </w:rPr>
              <w:t>Параметр</w:t>
            </w:r>
          </w:p>
        </w:tc>
        <w:tc>
          <w:tcPr>
            <w:tcW w:w="7277" w:type="dxa"/>
            <w:shd w:val="clear" w:color="auto" w:fill="D9D9D9" w:themeFill="background1" w:themeFillShade="D9"/>
            <w:noWrap/>
          </w:tcPr>
          <w:p w:rsidR="00F269DE" w:rsidRPr="000D1784" w:rsidRDefault="00F269DE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0D1784">
              <w:rPr>
                <w:rFonts w:eastAsia="Times New Roman"/>
                <w:b/>
                <w:sz w:val="21"/>
                <w:szCs w:val="21"/>
              </w:rPr>
              <w:t>Описание</w:t>
            </w:r>
          </w:p>
        </w:tc>
        <w:tc>
          <w:tcPr>
            <w:tcW w:w="4202" w:type="dxa"/>
            <w:shd w:val="clear" w:color="auto" w:fill="D9D9D9" w:themeFill="background1" w:themeFillShade="D9"/>
          </w:tcPr>
          <w:p w:rsidR="00F269DE" w:rsidRPr="000D1784" w:rsidRDefault="00F269DE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0D1784">
              <w:rPr>
                <w:rFonts w:eastAsia="Times New Roman"/>
                <w:b/>
                <w:sz w:val="21"/>
                <w:szCs w:val="21"/>
              </w:rPr>
              <w:t>Источник информации</w:t>
            </w:r>
          </w:p>
        </w:tc>
      </w:tr>
      <w:tr w:rsidR="00F269DE" w:rsidRPr="000D1784" w:rsidTr="00F269DE">
        <w:trPr>
          <w:trHeight w:val="59"/>
        </w:trPr>
        <w:tc>
          <w:tcPr>
            <w:tcW w:w="15352" w:type="dxa"/>
            <w:gridSpan w:val="3"/>
            <w:noWrap/>
          </w:tcPr>
          <w:p w:rsidR="00F269DE" w:rsidRPr="000D1784" w:rsidRDefault="00F269DE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0D1784">
              <w:rPr>
                <w:rFonts w:eastAsia="Times New Roman"/>
                <w:b/>
                <w:sz w:val="21"/>
                <w:szCs w:val="21"/>
              </w:rPr>
              <w:t>Правовая информация, информация идентифицирующая объект оценки</w:t>
            </w:r>
          </w:p>
        </w:tc>
      </w:tr>
      <w:tr w:rsidR="00F269DE" w:rsidRPr="000D1784" w:rsidTr="00F269DE">
        <w:trPr>
          <w:trHeight w:val="255"/>
        </w:trPr>
        <w:tc>
          <w:tcPr>
            <w:tcW w:w="3873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>Право подлежащее оценке</w:t>
            </w:r>
          </w:p>
        </w:tc>
        <w:tc>
          <w:tcPr>
            <w:tcW w:w="7277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>Собственность.</w:t>
            </w:r>
          </w:p>
        </w:tc>
        <w:tc>
          <w:tcPr>
            <w:tcW w:w="4202" w:type="dxa"/>
            <w:vMerge w:val="restart"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>Паспорт транспортного средства: 25 ТЕ 340732.</w:t>
            </w:r>
          </w:p>
        </w:tc>
      </w:tr>
      <w:tr w:rsidR="00F269DE" w:rsidRPr="000D1784" w:rsidTr="00F269DE">
        <w:trPr>
          <w:trHeight w:val="255"/>
        </w:trPr>
        <w:tc>
          <w:tcPr>
            <w:tcW w:w="3873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>Имущество в составе оцениваемых прав</w:t>
            </w:r>
          </w:p>
        </w:tc>
        <w:tc>
          <w:tcPr>
            <w:tcW w:w="7277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 xml:space="preserve">1 . Легковой автомобиль </w:t>
            </w:r>
            <w:proofErr w:type="spellStart"/>
            <w:r w:rsidRPr="000D1784">
              <w:rPr>
                <w:rFonts w:eastAsia="Times New Roman"/>
                <w:sz w:val="21"/>
                <w:szCs w:val="21"/>
              </w:rPr>
              <w:t>Toyota</w:t>
            </w:r>
            <w:proofErr w:type="spellEnd"/>
            <w:r w:rsidRPr="000D1784">
              <w:rPr>
                <w:rFonts w:eastAsia="Times New Roman"/>
                <w:sz w:val="21"/>
                <w:szCs w:val="21"/>
              </w:rPr>
              <w:t xml:space="preserve"> </w:t>
            </w:r>
            <w:proofErr w:type="spellStart"/>
            <w:r w:rsidRPr="000D1784">
              <w:rPr>
                <w:rFonts w:eastAsia="Times New Roman"/>
                <w:sz w:val="21"/>
                <w:szCs w:val="21"/>
              </w:rPr>
              <w:t>Camry</w:t>
            </w:r>
            <w:proofErr w:type="spellEnd"/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регистрационный знак: Х521СЕ24;</w:t>
            </w:r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паспорт транспортного средства: 25 ТЕ 340732;</w:t>
            </w:r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 xml:space="preserve">идентификационный номер </w:t>
            </w:r>
            <w:r w:rsidRPr="000D1784">
              <w:rPr>
                <w:rFonts w:ascii="Times New Roman" w:eastAsia="Times New Roman" w:hAnsi="Times New Roman"/>
                <w:sz w:val="21"/>
                <w:szCs w:val="21"/>
                <w:lang w:val="en-US"/>
              </w:rPr>
              <w:t>VIN</w:t>
            </w: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:</w:t>
            </w:r>
            <w:r w:rsidRPr="000D1784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отсутствует;</w:t>
            </w:r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год изготовления: 1998;</w:t>
            </w:r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модель, двигатель №: 3</w:t>
            </w:r>
            <w:r w:rsidRPr="000D1784">
              <w:rPr>
                <w:rFonts w:ascii="Times New Roman" w:eastAsia="Times New Roman" w:hAnsi="Times New Roman"/>
                <w:sz w:val="21"/>
                <w:szCs w:val="21"/>
                <w:lang w:val="en-US"/>
              </w:rPr>
              <w:t>S-</w:t>
            </w: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7506098;</w:t>
            </w:r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шасси (рама) №: отсутствует;</w:t>
            </w:r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 xml:space="preserve">кузов: </w:t>
            </w:r>
            <w:r w:rsidRPr="000D1784">
              <w:rPr>
                <w:rFonts w:ascii="Times New Roman" w:eastAsia="Times New Roman" w:hAnsi="Times New Roman"/>
                <w:sz w:val="21"/>
                <w:szCs w:val="21"/>
                <w:lang w:val="en-US"/>
              </w:rPr>
              <w:t>SV41-</w:t>
            </w: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0076549;</w:t>
            </w:r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цвет: белый;</w:t>
            </w:r>
          </w:p>
          <w:p w:rsidR="00F269DE" w:rsidRPr="000D1784" w:rsidRDefault="00F269DE" w:rsidP="00F269DE">
            <w:pPr>
              <w:pStyle w:val="ac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D1784">
              <w:rPr>
                <w:rFonts w:ascii="Times New Roman" w:eastAsia="Times New Roman" w:hAnsi="Times New Roman"/>
                <w:sz w:val="21"/>
                <w:szCs w:val="21"/>
              </w:rPr>
              <w:t>рабочий объем двигателя, куб. см: 1998.</w:t>
            </w:r>
          </w:p>
        </w:tc>
        <w:tc>
          <w:tcPr>
            <w:tcW w:w="4202" w:type="dxa"/>
            <w:vMerge/>
          </w:tcPr>
          <w:p w:rsidR="00F269DE" w:rsidRPr="000D1784" w:rsidRDefault="00F269DE" w:rsidP="000C5BFB">
            <w:pPr>
              <w:spacing w:after="0" w:line="24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00F269DE" w:rsidRPr="000D1784" w:rsidTr="00F269DE">
        <w:trPr>
          <w:trHeight w:val="255"/>
        </w:trPr>
        <w:tc>
          <w:tcPr>
            <w:tcW w:w="3873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>Вид права</w:t>
            </w:r>
          </w:p>
        </w:tc>
        <w:tc>
          <w:tcPr>
            <w:tcW w:w="7277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>Собственность.</w:t>
            </w:r>
          </w:p>
        </w:tc>
        <w:tc>
          <w:tcPr>
            <w:tcW w:w="4202" w:type="dxa"/>
            <w:vMerge/>
          </w:tcPr>
          <w:p w:rsidR="00F269DE" w:rsidRPr="000D1784" w:rsidRDefault="00F269DE" w:rsidP="000C5BFB">
            <w:pPr>
              <w:spacing w:after="0" w:line="240" w:lineRule="auto"/>
              <w:rPr>
                <w:rFonts w:eastAsia="Times New Roman"/>
                <w:sz w:val="21"/>
                <w:szCs w:val="21"/>
              </w:rPr>
            </w:pPr>
          </w:p>
        </w:tc>
      </w:tr>
      <w:tr w:rsidR="00F269DE" w:rsidRPr="000D1784" w:rsidTr="00F269DE">
        <w:trPr>
          <w:trHeight w:val="255"/>
        </w:trPr>
        <w:tc>
          <w:tcPr>
            <w:tcW w:w="3873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>Субъект права</w:t>
            </w:r>
          </w:p>
        </w:tc>
        <w:tc>
          <w:tcPr>
            <w:tcW w:w="7277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>Управление Росгвардии по Красноярскому краю, 660049, Красноярский край, г. Красноярск, проспект Мира, д. 72</w:t>
            </w:r>
          </w:p>
        </w:tc>
        <w:tc>
          <w:tcPr>
            <w:tcW w:w="4202" w:type="dxa"/>
            <w:vMerge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</w:p>
        </w:tc>
      </w:tr>
      <w:tr w:rsidR="00F269DE" w:rsidRPr="000D1784" w:rsidTr="00F269DE">
        <w:trPr>
          <w:trHeight w:val="255"/>
        </w:trPr>
        <w:tc>
          <w:tcPr>
            <w:tcW w:w="3873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>Сведения об обременениях</w:t>
            </w:r>
          </w:p>
        </w:tc>
        <w:tc>
          <w:tcPr>
            <w:tcW w:w="7277" w:type="dxa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 xml:space="preserve">Не </w:t>
            </w:r>
            <w:proofErr w:type="gramStart"/>
            <w:r w:rsidRPr="000D1784">
              <w:rPr>
                <w:rFonts w:eastAsia="Times New Roman"/>
                <w:sz w:val="21"/>
                <w:szCs w:val="21"/>
              </w:rPr>
              <w:t>установлены</w:t>
            </w:r>
            <w:proofErr w:type="gramEnd"/>
            <w:r w:rsidRPr="000D1784">
              <w:rPr>
                <w:rFonts w:eastAsia="Times New Roman"/>
                <w:sz w:val="21"/>
                <w:szCs w:val="21"/>
              </w:rPr>
              <w:t>.</w:t>
            </w:r>
          </w:p>
        </w:tc>
        <w:tc>
          <w:tcPr>
            <w:tcW w:w="4202" w:type="dxa"/>
            <w:vMerge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</w:p>
        </w:tc>
      </w:tr>
      <w:tr w:rsidR="00F269DE" w:rsidRPr="000D1784" w:rsidTr="00F269DE">
        <w:trPr>
          <w:trHeight w:val="373"/>
        </w:trPr>
        <w:tc>
          <w:tcPr>
            <w:tcW w:w="15352" w:type="dxa"/>
            <w:gridSpan w:val="3"/>
            <w:noWrap/>
          </w:tcPr>
          <w:p w:rsidR="00F269DE" w:rsidRPr="000D1784" w:rsidRDefault="00F269DE" w:rsidP="000C5BFB">
            <w:pPr>
              <w:spacing w:after="0" w:line="240" w:lineRule="auto"/>
              <w:rPr>
                <w:rFonts w:eastAsia="Times New Roman"/>
                <w:b/>
                <w:sz w:val="21"/>
                <w:szCs w:val="21"/>
              </w:rPr>
            </w:pPr>
            <w:r w:rsidRPr="000D1784">
              <w:rPr>
                <w:rFonts w:eastAsia="Times New Roman"/>
                <w:b/>
                <w:sz w:val="21"/>
                <w:szCs w:val="21"/>
              </w:rPr>
              <w:t>Качественные характеристики имущества</w:t>
            </w:r>
          </w:p>
        </w:tc>
      </w:tr>
      <w:tr w:rsidR="00F269DE" w:rsidRPr="000D1784" w:rsidTr="00F269DE">
        <w:trPr>
          <w:trHeight w:val="560"/>
        </w:trPr>
        <w:tc>
          <w:tcPr>
            <w:tcW w:w="11150" w:type="dxa"/>
            <w:gridSpan w:val="2"/>
            <w:noWrap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>Данные визуального освидетельствования:</w:t>
            </w:r>
          </w:p>
          <w:p w:rsidR="00F269DE" w:rsidRPr="000D1784" w:rsidRDefault="00F269DE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>1. Кузов автомобиля: сколы ЛКП. Незначительная коррозия  колесных арок. Состояние кузова удовлетворительное.</w:t>
            </w:r>
          </w:p>
          <w:p w:rsidR="00F269DE" w:rsidRPr="000D1784" w:rsidRDefault="00F269DE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>2. Замки передних дверей повреждены, не открываются. Доступ в салон ТС  не обеспечен.</w:t>
            </w:r>
          </w:p>
          <w:p w:rsidR="00F269DE" w:rsidRPr="000D1784" w:rsidRDefault="00F269DE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>3. Шины имеют допустимый износ.</w:t>
            </w:r>
          </w:p>
          <w:p w:rsidR="00F269DE" w:rsidRPr="000D1784" w:rsidRDefault="00F269DE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>4. Комплектация: наличие  АК</w:t>
            </w:r>
            <w:proofErr w:type="gramStart"/>
            <w:r w:rsidRPr="000D1784">
              <w:rPr>
                <w:sz w:val="21"/>
                <w:szCs w:val="21"/>
              </w:rPr>
              <w:t>Б-</w:t>
            </w:r>
            <w:proofErr w:type="gramEnd"/>
            <w:r w:rsidRPr="000D1784">
              <w:rPr>
                <w:sz w:val="21"/>
                <w:szCs w:val="21"/>
              </w:rPr>
              <w:t xml:space="preserve"> нет данных.</w:t>
            </w:r>
          </w:p>
          <w:p w:rsidR="00F269DE" w:rsidRPr="000D1784" w:rsidRDefault="00F269DE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>Данные Акта технического состояния:</w:t>
            </w:r>
          </w:p>
          <w:p w:rsidR="00F269DE" w:rsidRPr="000D1784" w:rsidRDefault="00F269DE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 xml:space="preserve">Согласно акту технического состояния, автомобиль находится в неработоспособном состоянии по причине неисправности двигателя, трансмиссии, ходовой части и прочих узлов и агрегатов. ТС имеет превышение выработки </w:t>
            </w:r>
            <w:r w:rsidRPr="000D1784">
              <w:rPr>
                <w:sz w:val="21"/>
                <w:szCs w:val="21"/>
              </w:rPr>
              <w:lastRenderedPageBreak/>
              <w:t>межремонтного ресурса, переработка 18 лет.</w:t>
            </w:r>
          </w:p>
          <w:p w:rsidR="00F269DE" w:rsidRPr="000D1784" w:rsidRDefault="00F269DE" w:rsidP="000C5BFB">
            <w:pPr>
              <w:spacing w:after="0" w:line="240" w:lineRule="auto"/>
              <w:jc w:val="left"/>
              <w:rPr>
                <w:sz w:val="21"/>
                <w:szCs w:val="21"/>
              </w:rPr>
            </w:pPr>
            <w:r w:rsidRPr="000D1784">
              <w:rPr>
                <w:sz w:val="21"/>
                <w:szCs w:val="21"/>
              </w:rPr>
              <w:t>Пробег транспортного средства по данным акта технического состояния 610355 км.</w:t>
            </w:r>
          </w:p>
        </w:tc>
        <w:tc>
          <w:tcPr>
            <w:tcW w:w="4202" w:type="dxa"/>
          </w:tcPr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lastRenderedPageBreak/>
              <w:t>1. Осмотр имущества;</w:t>
            </w:r>
          </w:p>
          <w:p w:rsidR="00F269DE" w:rsidRPr="000D1784" w:rsidRDefault="00F269DE" w:rsidP="000C5BFB">
            <w:pPr>
              <w:spacing w:after="0" w:line="240" w:lineRule="auto"/>
              <w:jc w:val="left"/>
              <w:rPr>
                <w:rFonts w:eastAsia="Times New Roman"/>
                <w:sz w:val="21"/>
                <w:szCs w:val="21"/>
              </w:rPr>
            </w:pPr>
            <w:r w:rsidRPr="000D1784">
              <w:rPr>
                <w:rFonts w:eastAsia="Times New Roman"/>
                <w:sz w:val="21"/>
                <w:szCs w:val="21"/>
              </w:rPr>
              <w:t xml:space="preserve">2. . Акт № 322 технического состояния автомобильной техники, от 15.02.2022 г., </w:t>
            </w:r>
            <w:proofErr w:type="spellStart"/>
            <w:r w:rsidRPr="000D1784">
              <w:rPr>
                <w:rFonts w:eastAsia="Times New Roman"/>
                <w:sz w:val="21"/>
                <w:szCs w:val="21"/>
              </w:rPr>
              <w:t>Toyota</w:t>
            </w:r>
            <w:proofErr w:type="spellEnd"/>
            <w:r w:rsidRPr="000D1784">
              <w:rPr>
                <w:rFonts w:eastAsia="Times New Roman"/>
                <w:sz w:val="21"/>
                <w:szCs w:val="21"/>
              </w:rPr>
              <w:t xml:space="preserve"> </w:t>
            </w:r>
            <w:proofErr w:type="spellStart"/>
            <w:r w:rsidRPr="000D1784">
              <w:rPr>
                <w:rFonts w:eastAsia="Times New Roman"/>
                <w:sz w:val="21"/>
                <w:szCs w:val="21"/>
              </w:rPr>
              <w:t>Camry</w:t>
            </w:r>
            <w:proofErr w:type="spellEnd"/>
            <w:r w:rsidRPr="000D1784">
              <w:rPr>
                <w:rFonts w:eastAsia="Times New Roman"/>
                <w:sz w:val="21"/>
                <w:szCs w:val="21"/>
              </w:rPr>
              <w:t>.</w:t>
            </w:r>
          </w:p>
        </w:tc>
      </w:tr>
    </w:tbl>
    <w:p w:rsidR="00F269DE" w:rsidRDefault="00F269DE" w:rsidP="00F269DE">
      <w:pPr>
        <w:pStyle w:val="ad"/>
      </w:pPr>
    </w:p>
    <w:p w:rsidR="00F269DE" w:rsidRDefault="00F269DE" w:rsidP="00F269DE">
      <w:pPr>
        <w:pStyle w:val="ad"/>
      </w:pPr>
      <w:r>
        <w:t>Фотографии</w:t>
      </w:r>
    </w:p>
    <w:p w:rsidR="00F269DE" w:rsidRDefault="00F269DE" w:rsidP="00F269DE">
      <w:pPr>
        <w:pStyle w:val="ad"/>
      </w:pPr>
    </w:p>
    <w:tbl>
      <w:tblPr>
        <w:tblW w:w="9529" w:type="dxa"/>
        <w:tblInd w:w="-34" w:type="dxa"/>
        <w:tblLook w:val="04A0" w:firstRow="1" w:lastRow="0" w:firstColumn="1" w:lastColumn="0" w:noHBand="0" w:noVBand="1"/>
      </w:tblPr>
      <w:tblGrid>
        <w:gridCol w:w="4764"/>
        <w:gridCol w:w="4765"/>
      </w:tblGrid>
      <w:tr w:rsidR="00F269DE" w:rsidRPr="006B16A8" w:rsidTr="000C5BFB">
        <w:trPr>
          <w:trHeight w:val="300"/>
        </w:trPr>
        <w:tc>
          <w:tcPr>
            <w:tcW w:w="4764" w:type="dxa"/>
            <w:shd w:val="clear" w:color="auto" w:fill="auto"/>
            <w:noWrap/>
            <w:hideMark/>
          </w:tcPr>
          <w:p w:rsidR="00F269DE" w:rsidRPr="006B16A8" w:rsidRDefault="00F269DE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5A8234FA" wp14:editId="503739E7">
                  <wp:extent cx="2682000" cy="1987200"/>
                  <wp:effectExtent l="0" t="0" r="4445" b="0"/>
                  <wp:docPr id="873" name="Рисунок 8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803_113116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000" cy="198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  <w:hideMark/>
          </w:tcPr>
          <w:p w:rsidR="00F269DE" w:rsidRPr="006B16A8" w:rsidRDefault="00F269DE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51659EE9" wp14:editId="428E392B">
                  <wp:extent cx="2775006" cy="1985414"/>
                  <wp:effectExtent l="0" t="0" r="6350" b="0"/>
                  <wp:docPr id="875" name="Рисунок 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803_113109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7502" cy="198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9DE" w:rsidRPr="006B16A8" w:rsidTr="000C5BFB">
        <w:trPr>
          <w:trHeight w:val="2712"/>
        </w:trPr>
        <w:tc>
          <w:tcPr>
            <w:tcW w:w="4764" w:type="dxa"/>
            <w:shd w:val="clear" w:color="auto" w:fill="auto"/>
            <w:noWrap/>
          </w:tcPr>
          <w:p w:rsidR="00F269DE" w:rsidRPr="006B16A8" w:rsidRDefault="00F269DE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0EC657C4" wp14:editId="6A21C641">
                  <wp:extent cx="2679590" cy="2059388"/>
                  <wp:effectExtent l="0" t="0" r="6985" b="0"/>
                  <wp:docPr id="876" name="Рисунок 8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803_11332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000" cy="206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</w:tcPr>
          <w:p w:rsidR="00F269DE" w:rsidRPr="00D85353" w:rsidRDefault="00F269DE" w:rsidP="000C5BFB">
            <w:pPr>
              <w:jc w:val="center"/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C890CA1" wp14:editId="40B65282">
                  <wp:extent cx="2745948" cy="2059388"/>
                  <wp:effectExtent l="0" t="0" r="0" b="0"/>
                  <wp:docPr id="877" name="Рисунок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803_11331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721" cy="206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9DE" w:rsidRPr="006B16A8" w:rsidTr="000C5BFB">
        <w:trPr>
          <w:trHeight w:val="300"/>
        </w:trPr>
        <w:tc>
          <w:tcPr>
            <w:tcW w:w="4764" w:type="dxa"/>
            <w:shd w:val="clear" w:color="auto" w:fill="auto"/>
            <w:noWrap/>
          </w:tcPr>
          <w:p w:rsidR="00F269DE" w:rsidRPr="006B16A8" w:rsidRDefault="00F269DE" w:rsidP="000C5BFB">
            <w:pPr>
              <w:pStyle w:val="ad"/>
              <w:spacing w:before="0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7C3690E5" wp14:editId="5461AD75">
                  <wp:extent cx="2767054" cy="1908313"/>
                  <wp:effectExtent l="0" t="0" r="0" b="0"/>
                  <wp:docPr id="878" name="Рисунок 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803_11332422.jpg"/>
                          <pic:cNvPicPr/>
                        </pic:nvPicPr>
                        <pic:blipFill rotWithShape="1"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93" t="26985" r="17939"/>
                          <a:stretch/>
                        </pic:blipFill>
                        <pic:spPr bwMode="auto">
                          <a:xfrm>
                            <a:off x="0" y="0"/>
                            <a:ext cx="2764113" cy="190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5" w:type="dxa"/>
            <w:shd w:val="clear" w:color="auto" w:fill="auto"/>
            <w:noWrap/>
          </w:tcPr>
          <w:p w:rsidR="00F269DE" w:rsidRPr="00A45852" w:rsidRDefault="00F269DE" w:rsidP="000C5BFB">
            <w:pPr>
              <w:pStyle w:val="ad"/>
              <w:spacing w:before="0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8476E92" wp14:editId="1769BB39">
                  <wp:extent cx="2876035" cy="1908313"/>
                  <wp:effectExtent l="0" t="0" r="635" b="0"/>
                  <wp:docPr id="879" name="Рисунок 8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220803_113109_crkk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73" b="14575"/>
                          <a:stretch/>
                        </pic:blipFill>
                        <pic:spPr bwMode="auto">
                          <a:xfrm>
                            <a:off x="0" y="0"/>
                            <a:ext cx="2880717" cy="19114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69DE" w:rsidRDefault="00F269DE" w:rsidP="00F269DE">
      <w:pPr>
        <w:pStyle w:val="ad"/>
      </w:pPr>
    </w:p>
    <w:p w:rsidR="00E17BEE" w:rsidRDefault="00FF3D4E">
      <w:r>
        <w:rPr>
          <w:sz w:val="24"/>
          <w:szCs w:val="24"/>
        </w:rPr>
        <w:t xml:space="preserve">Начальная цена реализации – </w:t>
      </w:r>
      <w:r w:rsidR="00D47F18">
        <w:rPr>
          <w:sz w:val="24"/>
          <w:szCs w:val="24"/>
        </w:rPr>
        <w:t>86</w:t>
      </w:r>
      <w:r w:rsidR="005763D4">
        <w:rPr>
          <w:sz w:val="24"/>
          <w:szCs w:val="24"/>
        </w:rPr>
        <w:t xml:space="preserve"> 000</w:t>
      </w:r>
      <w:r>
        <w:rPr>
          <w:sz w:val="24"/>
          <w:szCs w:val="24"/>
        </w:rPr>
        <w:t xml:space="preserve"> руб. </w:t>
      </w:r>
      <w:r w:rsidR="000A5D49">
        <w:rPr>
          <w:sz w:val="24"/>
          <w:szCs w:val="24"/>
        </w:rPr>
        <w:t xml:space="preserve">00 </w:t>
      </w:r>
      <w:r>
        <w:rPr>
          <w:sz w:val="24"/>
          <w:szCs w:val="24"/>
        </w:rPr>
        <w:t>коп.</w:t>
      </w:r>
    </w:p>
    <w:p w:rsidR="00E17BEE" w:rsidRDefault="00FF3D4E">
      <w:r>
        <w:rPr>
          <w:sz w:val="24"/>
          <w:szCs w:val="24"/>
        </w:rPr>
        <w:t xml:space="preserve">Размер задатка – </w:t>
      </w:r>
      <w:r w:rsidR="00D47F18">
        <w:rPr>
          <w:sz w:val="24"/>
          <w:szCs w:val="24"/>
        </w:rPr>
        <w:t xml:space="preserve">17 200 </w:t>
      </w:r>
      <w:r>
        <w:rPr>
          <w:sz w:val="24"/>
          <w:szCs w:val="24"/>
        </w:rPr>
        <w:t xml:space="preserve">руб. </w:t>
      </w:r>
      <w:r w:rsidR="000A5D49">
        <w:rPr>
          <w:sz w:val="24"/>
          <w:szCs w:val="24"/>
        </w:rPr>
        <w:t>00</w:t>
      </w:r>
      <w:r>
        <w:rPr>
          <w:sz w:val="24"/>
          <w:szCs w:val="24"/>
        </w:rPr>
        <w:t xml:space="preserve"> коп.</w:t>
      </w:r>
    </w:p>
    <w:p w:rsidR="00E17BEE" w:rsidRDefault="00E17BEE">
      <w:pPr>
        <w:rPr>
          <w:sz w:val="24"/>
          <w:szCs w:val="24"/>
        </w:rPr>
      </w:pPr>
      <w:bookmarkStart w:id="0" w:name="_GoBack"/>
      <w:bookmarkEnd w:id="0"/>
    </w:p>
    <w:sectPr w:rsidR="00E17BEE" w:rsidSect="00F269DE">
      <w:pgSz w:w="16838" w:h="11906" w:orient="landscape"/>
      <w:pgMar w:top="1135" w:right="851" w:bottom="1985" w:left="85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567F"/>
    <w:multiLevelType w:val="hybridMultilevel"/>
    <w:tmpl w:val="158E31E6"/>
    <w:lvl w:ilvl="0" w:tplc="FB6C0B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08"/>
  <w:characterSpacingControl w:val="doNotCompress"/>
  <w:compat>
    <w:compatSetting w:name="compatibilityMode" w:uri="http://schemas.microsoft.com/office/word" w:val="12"/>
  </w:compat>
  <w:rsids>
    <w:rsidRoot w:val="00E17BEE"/>
    <w:rsid w:val="000A5D49"/>
    <w:rsid w:val="000D1784"/>
    <w:rsid w:val="0023727D"/>
    <w:rsid w:val="002B4E39"/>
    <w:rsid w:val="005763D4"/>
    <w:rsid w:val="00A40BF6"/>
    <w:rsid w:val="00B11755"/>
    <w:rsid w:val="00B47EA5"/>
    <w:rsid w:val="00C0629F"/>
    <w:rsid w:val="00D47F18"/>
    <w:rsid w:val="00D92194"/>
    <w:rsid w:val="00E17BEE"/>
    <w:rsid w:val="00F10877"/>
    <w:rsid w:val="00F269DE"/>
    <w:rsid w:val="00F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E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676188"/>
  </w:style>
  <w:style w:type="character" w:customStyle="1" w:styleId="a4">
    <w:name w:val="Нижний колонтитул Знак"/>
    <w:basedOn w:val="a0"/>
    <w:uiPriority w:val="99"/>
    <w:qFormat/>
    <w:rsid w:val="00676188"/>
  </w:style>
  <w:style w:type="character" w:customStyle="1" w:styleId="a5">
    <w:name w:val="Текст выноски Знак"/>
    <w:basedOn w:val="a0"/>
    <w:uiPriority w:val="99"/>
    <w:semiHidden/>
    <w:qFormat/>
    <w:rsid w:val="005F6A06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rsid w:val="00E17BEE"/>
    <w:pPr>
      <w:keepNext/>
      <w:spacing w:before="240" w:after="120"/>
    </w:pPr>
    <w:rPr>
      <w:rFonts w:ascii="PT Sans" w:eastAsia="Tahoma" w:hAnsi="PT Sans" w:cs="Noto Sans Devanagari"/>
    </w:rPr>
  </w:style>
  <w:style w:type="paragraph" w:styleId="a7">
    <w:name w:val="Body Text"/>
    <w:basedOn w:val="a"/>
    <w:rsid w:val="00E17BEE"/>
    <w:pPr>
      <w:spacing w:after="140" w:line="276" w:lineRule="auto"/>
    </w:pPr>
  </w:style>
  <w:style w:type="paragraph" w:styleId="a8">
    <w:name w:val="List"/>
    <w:basedOn w:val="a7"/>
    <w:rsid w:val="00E17BEE"/>
    <w:rPr>
      <w:rFonts w:ascii="PT Sans" w:hAnsi="PT Sans" w:cs="Noto Sans Devanagari"/>
    </w:rPr>
  </w:style>
  <w:style w:type="paragraph" w:customStyle="1" w:styleId="1">
    <w:name w:val="Название объекта1"/>
    <w:basedOn w:val="a"/>
    <w:qFormat/>
    <w:rsid w:val="00E17BEE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E17BEE"/>
    <w:pPr>
      <w:suppressLineNumbers/>
    </w:pPr>
    <w:rPr>
      <w:rFonts w:ascii="PT Sans" w:hAnsi="PT Sans" w:cs="Noto Sans Devanagari"/>
    </w:rPr>
  </w:style>
  <w:style w:type="paragraph" w:customStyle="1" w:styleId="10">
    <w:name w:val="Верхний колонтитул1"/>
    <w:basedOn w:val="a"/>
    <w:uiPriority w:val="99"/>
    <w:unhideWhenUsed/>
    <w:rsid w:val="00676188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unhideWhenUsed/>
    <w:rsid w:val="00676188"/>
    <w:pPr>
      <w:tabs>
        <w:tab w:val="center" w:pos="4677"/>
        <w:tab w:val="right" w:pos="9355"/>
      </w:tabs>
    </w:pPr>
  </w:style>
  <w:style w:type="paragraph" w:styleId="aa">
    <w:name w:val="Balloon Text"/>
    <w:basedOn w:val="a"/>
    <w:uiPriority w:val="99"/>
    <w:semiHidden/>
    <w:unhideWhenUsed/>
    <w:qFormat/>
    <w:rsid w:val="005F6A0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173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269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d">
    <w:name w:val="мой"/>
    <w:basedOn w:val="ae"/>
    <w:link w:val="af"/>
    <w:qFormat/>
    <w:rsid w:val="00F269DE"/>
    <w:pPr>
      <w:spacing w:before="120" w:after="0"/>
      <w:ind w:left="0"/>
      <w:jc w:val="both"/>
    </w:pPr>
    <w:rPr>
      <w:rFonts w:eastAsia="Times New Roman"/>
      <w:sz w:val="23"/>
      <w:szCs w:val="22"/>
      <w:lang w:eastAsia="ru-RU"/>
    </w:rPr>
  </w:style>
  <w:style w:type="character" w:customStyle="1" w:styleId="af">
    <w:name w:val="мой Знак"/>
    <w:basedOn w:val="a0"/>
    <w:link w:val="ad"/>
    <w:rsid w:val="00F269DE"/>
    <w:rPr>
      <w:rFonts w:eastAsia="Times New Roman"/>
      <w:sz w:val="23"/>
      <w:szCs w:val="22"/>
      <w:lang w:eastAsia="ru-RU"/>
    </w:rPr>
  </w:style>
  <w:style w:type="character" w:styleId="af0">
    <w:name w:val="Intense Emphasis"/>
    <w:basedOn w:val="a0"/>
    <w:uiPriority w:val="21"/>
    <w:qFormat/>
    <w:rsid w:val="00F269DE"/>
    <w:rPr>
      <w:b/>
      <w:bCs/>
      <w:i/>
      <w:iCs/>
      <w:color w:val="5B9BD5" w:themeColor="accent1"/>
    </w:rPr>
  </w:style>
  <w:style w:type="paragraph" w:styleId="af1">
    <w:name w:val="table of authorities"/>
    <w:basedOn w:val="a"/>
    <w:next w:val="a"/>
    <w:qFormat/>
    <w:rsid w:val="00F269DE"/>
    <w:pPr>
      <w:spacing w:before="120" w:after="120"/>
    </w:pPr>
    <w:rPr>
      <w:rFonts w:eastAsia="Calibri"/>
      <w:i/>
      <w:sz w:val="22"/>
      <w:szCs w:val="22"/>
    </w:rPr>
  </w:style>
  <w:style w:type="table" w:customStyle="1" w:styleId="12">
    <w:name w:val="Моя табл1"/>
    <w:basedOn w:val="af2"/>
    <w:next w:val="ab"/>
    <w:uiPriority w:val="59"/>
    <w:rsid w:val="00F269DE"/>
    <w:pPr>
      <w:spacing w:after="200" w:line="276" w:lineRule="auto"/>
      <w:jc w:val="center"/>
    </w:pPr>
    <w:rPr>
      <w:rFonts w:eastAsia="Calibri"/>
      <w:szCs w:val="20"/>
      <w:lang w:eastAsia="ru-RU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Times New Roman" w:hAnsi="Times New Roman"/>
        <w:b/>
        <w:bCs/>
        <w:color w:val="FFFFFF" w:themeColor="background1"/>
        <w:sz w:val="18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808080" w:themeFill="background1" w:themeFillShade="80"/>
      </w:tcPr>
    </w:tblStylePr>
  </w:style>
  <w:style w:type="paragraph" w:styleId="ae">
    <w:name w:val="Body Text Indent"/>
    <w:basedOn w:val="a"/>
    <w:link w:val="af3"/>
    <w:uiPriority w:val="99"/>
    <w:semiHidden/>
    <w:unhideWhenUsed/>
    <w:rsid w:val="00F269D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e"/>
    <w:uiPriority w:val="99"/>
    <w:semiHidden/>
    <w:rsid w:val="00F269DE"/>
    <w:rPr>
      <w:sz w:val="28"/>
    </w:rPr>
  </w:style>
  <w:style w:type="table" w:styleId="af2">
    <w:name w:val="Table Professional"/>
    <w:basedOn w:val="a1"/>
    <w:uiPriority w:val="99"/>
    <w:semiHidden/>
    <w:unhideWhenUsed/>
    <w:rsid w:val="00F269D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7EC80-7A9A-488F-8CC8-63642704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FedorovAA</cp:lastModifiedBy>
  <cp:revision>35</cp:revision>
  <cp:lastPrinted>2022-08-18T08:26:00Z</cp:lastPrinted>
  <dcterms:created xsi:type="dcterms:W3CDTF">2020-09-30T03:05:00Z</dcterms:created>
  <dcterms:modified xsi:type="dcterms:W3CDTF">2022-08-23T07:17:00Z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